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9C7A" w14:textId="77777777" w:rsidR="003740D1" w:rsidRDefault="003740D1" w:rsidP="003740D1">
      <w:pPr>
        <w:ind w:left="-720" w:right="-694"/>
        <w:rPr>
          <w:rFonts w:ascii="Bradley Hand ITC" w:hAnsi="Bradley Hand ITC"/>
          <w:b/>
          <w:sz w:val="28"/>
          <w:szCs w:val="28"/>
        </w:rPr>
      </w:pPr>
    </w:p>
    <w:p w14:paraId="2654BC41" w14:textId="77777777" w:rsidR="00920CA4" w:rsidRPr="00920CA4" w:rsidRDefault="00920CA4" w:rsidP="00920CA4">
      <w:pPr>
        <w:ind w:right="-1234"/>
        <w:rPr>
          <w:rFonts w:ascii="Comic Sans MS" w:hAnsi="Comic Sans MS"/>
          <w:lang w:eastAsia="en-US"/>
        </w:rPr>
      </w:pPr>
      <w:r w:rsidRPr="00920CA4">
        <w:rPr>
          <w:rFonts w:ascii="Comic Sans MS" w:hAnsi="Comic Sans MS"/>
          <w:noProof/>
        </w:rPr>
        <w:drawing>
          <wp:inline distT="0" distB="0" distL="0" distR="0" wp14:anchorId="7850CAD5" wp14:editId="4E823395">
            <wp:extent cx="657225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2276475"/>
                    </a:xfrm>
                    <a:prstGeom prst="rect">
                      <a:avLst/>
                    </a:prstGeom>
                    <a:noFill/>
                    <a:ln>
                      <a:noFill/>
                    </a:ln>
                  </pic:spPr>
                </pic:pic>
              </a:graphicData>
            </a:graphic>
          </wp:inline>
        </w:drawing>
      </w:r>
    </w:p>
    <w:p w14:paraId="1BC6CB7A" w14:textId="77777777" w:rsidR="00920CA4" w:rsidRPr="00920CA4" w:rsidRDefault="00920CA4" w:rsidP="00920CA4">
      <w:pPr>
        <w:ind w:right="-1234"/>
        <w:rPr>
          <w:rFonts w:ascii="Comic Sans MS" w:hAnsi="Comic Sans MS"/>
          <w:lang w:eastAsia="en-US"/>
        </w:rPr>
      </w:pPr>
    </w:p>
    <w:p w14:paraId="3478D433" w14:textId="77777777" w:rsidR="00920CA4" w:rsidRPr="00920CA4" w:rsidRDefault="00920CA4" w:rsidP="00920CA4">
      <w:pPr>
        <w:ind w:right="-1234"/>
        <w:jc w:val="center"/>
        <w:rPr>
          <w:rFonts w:ascii="Comic Sans MS" w:hAnsi="Comic Sans MS"/>
          <w:b/>
          <w:sz w:val="40"/>
          <w:szCs w:val="40"/>
          <w:lang w:eastAsia="en-US"/>
        </w:rPr>
      </w:pPr>
      <w:r>
        <w:rPr>
          <w:rFonts w:ascii="Comic Sans MS" w:hAnsi="Comic Sans MS"/>
          <w:b/>
          <w:sz w:val="40"/>
          <w:szCs w:val="40"/>
          <w:lang w:eastAsia="en-US"/>
        </w:rPr>
        <w:t>COLLECTIVE WORSHIP POLICY</w:t>
      </w:r>
    </w:p>
    <w:p w14:paraId="1A7169F1" w14:textId="77777777" w:rsidR="00920CA4" w:rsidRPr="00920CA4" w:rsidRDefault="00920CA4" w:rsidP="00920CA4">
      <w:pPr>
        <w:ind w:right="-1234"/>
        <w:jc w:val="center"/>
        <w:rPr>
          <w:rFonts w:ascii="Comic Sans MS" w:hAnsi="Comic Sans MS"/>
          <w:b/>
          <w:sz w:val="40"/>
          <w:szCs w:val="4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526"/>
        <w:gridCol w:w="2245"/>
        <w:gridCol w:w="2452"/>
      </w:tblGrid>
      <w:tr w:rsidR="001C410F" w:rsidRPr="00920CA4" w14:paraId="3C614D26" w14:textId="77777777" w:rsidTr="001C410F">
        <w:trPr>
          <w:jc w:val="center"/>
        </w:trPr>
        <w:tc>
          <w:tcPr>
            <w:tcW w:w="2487" w:type="dxa"/>
            <w:shd w:val="clear" w:color="auto" w:fill="auto"/>
          </w:tcPr>
          <w:p w14:paraId="0BFA0BFC" w14:textId="77777777" w:rsidR="001C410F" w:rsidRPr="00920CA4" w:rsidRDefault="001C410F" w:rsidP="00920CA4">
            <w:pPr>
              <w:spacing w:after="200" w:line="276" w:lineRule="auto"/>
              <w:rPr>
                <w:rFonts w:ascii="Comic Sans MS" w:hAnsi="Comic Sans MS"/>
              </w:rPr>
            </w:pPr>
            <w:r w:rsidRPr="00920CA4">
              <w:rPr>
                <w:rFonts w:ascii="Comic Sans MS" w:hAnsi="Comic Sans MS"/>
              </w:rPr>
              <w:t>Policy Number</w:t>
            </w:r>
          </w:p>
        </w:tc>
        <w:tc>
          <w:tcPr>
            <w:tcW w:w="2526" w:type="dxa"/>
            <w:shd w:val="clear" w:color="auto" w:fill="auto"/>
          </w:tcPr>
          <w:p w14:paraId="12AA7653" w14:textId="77777777" w:rsidR="001C410F" w:rsidRPr="00920CA4" w:rsidRDefault="001C410F" w:rsidP="00920CA4">
            <w:pPr>
              <w:spacing w:after="200" w:line="276" w:lineRule="auto"/>
              <w:rPr>
                <w:rFonts w:ascii="Comic Sans MS" w:hAnsi="Comic Sans MS"/>
              </w:rPr>
            </w:pPr>
            <w:r w:rsidRPr="00920CA4">
              <w:rPr>
                <w:rFonts w:ascii="Comic Sans MS" w:hAnsi="Comic Sans MS"/>
              </w:rPr>
              <w:t>Date Reviewed</w:t>
            </w:r>
          </w:p>
        </w:tc>
        <w:tc>
          <w:tcPr>
            <w:tcW w:w="2245" w:type="dxa"/>
          </w:tcPr>
          <w:p w14:paraId="67C56C26" w14:textId="65EA25C8" w:rsidR="001C410F" w:rsidRPr="00920CA4" w:rsidRDefault="001C410F" w:rsidP="00920CA4">
            <w:pPr>
              <w:spacing w:after="200" w:line="276" w:lineRule="auto"/>
              <w:rPr>
                <w:rFonts w:ascii="Comic Sans MS" w:hAnsi="Comic Sans MS"/>
              </w:rPr>
            </w:pPr>
            <w:r>
              <w:rPr>
                <w:rFonts w:ascii="Comic Sans MS" w:hAnsi="Comic Sans MS"/>
              </w:rPr>
              <w:t>Date Adopted</w:t>
            </w:r>
          </w:p>
        </w:tc>
        <w:tc>
          <w:tcPr>
            <w:tcW w:w="2452" w:type="dxa"/>
            <w:shd w:val="clear" w:color="auto" w:fill="auto"/>
          </w:tcPr>
          <w:p w14:paraId="308A1556" w14:textId="67489D3F" w:rsidR="001C410F" w:rsidRPr="00920CA4" w:rsidRDefault="001C410F" w:rsidP="00920CA4">
            <w:pPr>
              <w:spacing w:after="200" w:line="276" w:lineRule="auto"/>
              <w:rPr>
                <w:rFonts w:ascii="Comic Sans MS" w:hAnsi="Comic Sans MS"/>
              </w:rPr>
            </w:pPr>
            <w:r w:rsidRPr="00920CA4">
              <w:rPr>
                <w:rFonts w:ascii="Comic Sans MS" w:hAnsi="Comic Sans MS"/>
              </w:rPr>
              <w:t>Date of Next Review</w:t>
            </w:r>
          </w:p>
        </w:tc>
      </w:tr>
      <w:tr w:rsidR="001C410F" w:rsidRPr="00920CA4" w14:paraId="03D14F53" w14:textId="77777777" w:rsidTr="001C410F">
        <w:trPr>
          <w:jc w:val="center"/>
        </w:trPr>
        <w:tc>
          <w:tcPr>
            <w:tcW w:w="2487" w:type="dxa"/>
            <w:shd w:val="clear" w:color="auto" w:fill="auto"/>
          </w:tcPr>
          <w:p w14:paraId="7BD97A86" w14:textId="77777777" w:rsidR="001C410F" w:rsidRPr="00920CA4" w:rsidRDefault="001C410F" w:rsidP="00920CA4">
            <w:pPr>
              <w:spacing w:after="200" w:line="276" w:lineRule="auto"/>
              <w:rPr>
                <w:rFonts w:ascii="Comic Sans MS" w:hAnsi="Comic Sans MS"/>
              </w:rPr>
            </w:pPr>
            <w:r w:rsidRPr="00920CA4">
              <w:rPr>
                <w:rFonts w:ascii="Comic Sans MS" w:hAnsi="Comic Sans MS"/>
              </w:rPr>
              <w:t>YBGP</w:t>
            </w:r>
            <w:r>
              <w:rPr>
                <w:rFonts w:ascii="Comic Sans MS" w:hAnsi="Comic Sans MS"/>
              </w:rPr>
              <w:t>12</w:t>
            </w:r>
          </w:p>
        </w:tc>
        <w:tc>
          <w:tcPr>
            <w:tcW w:w="2526" w:type="dxa"/>
            <w:shd w:val="clear" w:color="auto" w:fill="auto"/>
          </w:tcPr>
          <w:p w14:paraId="613E7112" w14:textId="0674B967" w:rsidR="001C410F" w:rsidRPr="00920CA4" w:rsidRDefault="001C410F" w:rsidP="00920CA4">
            <w:pPr>
              <w:spacing w:after="200" w:line="276" w:lineRule="auto"/>
              <w:rPr>
                <w:rFonts w:ascii="Comic Sans MS" w:hAnsi="Comic Sans MS"/>
              </w:rPr>
            </w:pPr>
            <w:r>
              <w:rPr>
                <w:rFonts w:ascii="Comic Sans MS" w:hAnsi="Comic Sans MS"/>
              </w:rPr>
              <w:t>May 2023</w:t>
            </w:r>
          </w:p>
        </w:tc>
        <w:tc>
          <w:tcPr>
            <w:tcW w:w="2245" w:type="dxa"/>
          </w:tcPr>
          <w:p w14:paraId="06047446" w14:textId="7EC35364" w:rsidR="001C410F" w:rsidRDefault="001C410F" w:rsidP="00920CA4">
            <w:pPr>
              <w:spacing w:after="200" w:line="276" w:lineRule="auto"/>
              <w:rPr>
                <w:rFonts w:ascii="Comic Sans MS" w:hAnsi="Comic Sans MS"/>
              </w:rPr>
            </w:pPr>
            <w:r>
              <w:rPr>
                <w:rFonts w:ascii="Comic Sans MS" w:hAnsi="Comic Sans MS"/>
              </w:rPr>
              <w:t>May 2023</w:t>
            </w:r>
            <w:bookmarkStart w:id="0" w:name="_GoBack"/>
            <w:bookmarkEnd w:id="0"/>
          </w:p>
        </w:tc>
        <w:tc>
          <w:tcPr>
            <w:tcW w:w="2452" w:type="dxa"/>
            <w:shd w:val="clear" w:color="auto" w:fill="auto"/>
          </w:tcPr>
          <w:p w14:paraId="3384AC43" w14:textId="1BD2EE16" w:rsidR="001C410F" w:rsidRPr="00920CA4" w:rsidRDefault="001C410F" w:rsidP="00920CA4">
            <w:pPr>
              <w:spacing w:after="200" w:line="276" w:lineRule="auto"/>
              <w:rPr>
                <w:rFonts w:ascii="Comic Sans MS" w:hAnsi="Comic Sans MS"/>
              </w:rPr>
            </w:pPr>
            <w:r>
              <w:rPr>
                <w:rFonts w:ascii="Comic Sans MS" w:hAnsi="Comic Sans MS"/>
              </w:rPr>
              <w:t>May 2025</w:t>
            </w:r>
          </w:p>
        </w:tc>
      </w:tr>
    </w:tbl>
    <w:p w14:paraId="0FDCD37C" w14:textId="77777777" w:rsidR="00920CA4" w:rsidRDefault="00920CA4" w:rsidP="003740D1">
      <w:pPr>
        <w:ind w:left="-720" w:right="-694"/>
        <w:rPr>
          <w:rFonts w:ascii="Bradley Hand ITC" w:hAnsi="Bradley Hand ITC"/>
          <w:b/>
          <w:sz w:val="28"/>
          <w:szCs w:val="28"/>
        </w:rPr>
      </w:pPr>
    </w:p>
    <w:p w14:paraId="25A9F598" w14:textId="77777777" w:rsidR="00920CA4" w:rsidRDefault="00920CA4" w:rsidP="003740D1">
      <w:pPr>
        <w:ind w:left="-720" w:right="-694"/>
        <w:rPr>
          <w:rFonts w:ascii="Bradley Hand ITC" w:hAnsi="Bradley Hand ITC"/>
          <w:b/>
          <w:sz w:val="28"/>
          <w:szCs w:val="28"/>
        </w:rPr>
      </w:pPr>
    </w:p>
    <w:p w14:paraId="043F8EE1" w14:textId="77777777" w:rsidR="003740D1" w:rsidRPr="00173099" w:rsidRDefault="003740D1" w:rsidP="003740D1">
      <w:pPr>
        <w:ind w:right="-694"/>
        <w:rPr>
          <w:rFonts w:ascii="Comic Sans MS" w:hAnsi="Comic Sans MS"/>
        </w:rPr>
      </w:pPr>
      <w:r w:rsidRPr="00173099">
        <w:rPr>
          <w:rFonts w:ascii="Comic Sans MS" w:hAnsi="Comic Sans MS"/>
        </w:rPr>
        <w:t>1. Context of the School:</w:t>
      </w:r>
    </w:p>
    <w:p w14:paraId="15590C3B" w14:textId="77777777" w:rsidR="003740D1" w:rsidRPr="009F70A2" w:rsidRDefault="003740D1" w:rsidP="003740D1">
      <w:pPr>
        <w:pStyle w:val="BodyText"/>
        <w:jc w:val="left"/>
        <w:rPr>
          <w:b w:val="0"/>
          <w:sz w:val="20"/>
          <w:u w:val="none"/>
        </w:rPr>
      </w:pPr>
      <w:r w:rsidRPr="009F70A2">
        <w:rPr>
          <w:b w:val="0"/>
          <w:sz w:val="20"/>
          <w:u w:val="none"/>
        </w:rPr>
        <w:t xml:space="preserve">Ysgol </w:t>
      </w:r>
      <w:proofErr w:type="spellStart"/>
      <w:r w:rsidRPr="009F70A2">
        <w:rPr>
          <w:b w:val="0"/>
          <w:sz w:val="20"/>
          <w:u w:val="none"/>
        </w:rPr>
        <w:t>Brynffordd</w:t>
      </w:r>
      <w:proofErr w:type="spellEnd"/>
      <w:r w:rsidRPr="009F70A2">
        <w:rPr>
          <w:b w:val="0"/>
          <w:sz w:val="20"/>
          <w:u w:val="none"/>
        </w:rPr>
        <w:t xml:space="preserve"> is a </w:t>
      </w:r>
      <w:smartTag w:uri="urn:schemas-microsoft-com:office:smarttags" w:element="place">
        <w:smartTag w:uri="urn:schemas-microsoft-com:office:smarttags" w:element="PlaceName">
          <w:r w:rsidRPr="009F70A2">
            <w:rPr>
              <w:b w:val="0"/>
              <w:sz w:val="20"/>
              <w:u w:val="none"/>
            </w:rPr>
            <w:t>Community</w:t>
          </w:r>
        </w:smartTag>
        <w:r w:rsidRPr="009F70A2">
          <w:rPr>
            <w:b w:val="0"/>
            <w:sz w:val="20"/>
            <w:u w:val="none"/>
          </w:rPr>
          <w:t xml:space="preserve"> </w:t>
        </w:r>
        <w:smartTag w:uri="urn:schemas-microsoft-com:office:smarttags" w:element="PlaceType">
          <w:r w:rsidRPr="009F70A2">
            <w:rPr>
              <w:b w:val="0"/>
              <w:sz w:val="20"/>
              <w:u w:val="none"/>
            </w:rPr>
            <w:t>Primary School</w:t>
          </w:r>
        </w:smartTag>
      </w:smartTag>
      <w:r w:rsidRPr="009F70A2">
        <w:rPr>
          <w:b w:val="0"/>
          <w:sz w:val="20"/>
          <w:u w:val="none"/>
        </w:rPr>
        <w:t xml:space="preserve">, which opened in 1964.  The school caters for boys and girls aged between 4 and 11 years.   A nursery is also established at the school, which receives children who are 3 years of age </w:t>
      </w:r>
      <w:r>
        <w:rPr>
          <w:b w:val="0"/>
          <w:sz w:val="20"/>
          <w:u w:val="none"/>
        </w:rPr>
        <w:t xml:space="preserve">and these sessions are held every morning and afternoon.  Ysgol </w:t>
      </w:r>
      <w:proofErr w:type="spellStart"/>
      <w:r>
        <w:rPr>
          <w:b w:val="0"/>
          <w:sz w:val="20"/>
          <w:u w:val="none"/>
        </w:rPr>
        <w:t>Brynffordd</w:t>
      </w:r>
      <w:proofErr w:type="spellEnd"/>
      <w:r>
        <w:rPr>
          <w:b w:val="0"/>
          <w:sz w:val="20"/>
          <w:u w:val="none"/>
        </w:rPr>
        <w:t xml:space="preserve"> also takes in Early Entitlement children.  This means that children can start Nursery in the term after their 3</w:t>
      </w:r>
      <w:r w:rsidRPr="00E6653E">
        <w:rPr>
          <w:b w:val="0"/>
          <w:sz w:val="20"/>
          <w:u w:val="none"/>
          <w:vertAlign w:val="superscript"/>
        </w:rPr>
        <w:t>rd</w:t>
      </w:r>
      <w:r>
        <w:rPr>
          <w:b w:val="0"/>
          <w:sz w:val="20"/>
          <w:u w:val="none"/>
        </w:rPr>
        <w:t xml:space="preserve"> birthday.  Ysgol </w:t>
      </w:r>
      <w:proofErr w:type="spellStart"/>
      <w:r>
        <w:rPr>
          <w:b w:val="0"/>
          <w:sz w:val="20"/>
          <w:u w:val="none"/>
        </w:rPr>
        <w:t>Brynffordd</w:t>
      </w:r>
      <w:proofErr w:type="spellEnd"/>
      <w:r>
        <w:rPr>
          <w:b w:val="0"/>
          <w:sz w:val="20"/>
          <w:u w:val="none"/>
        </w:rPr>
        <w:t xml:space="preserve"> was proud to be a pilot school for Foundation Phase from </w:t>
      </w:r>
      <w:r w:rsidRPr="009F70A2">
        <w:rPr>
          <w:b w:val="0"/>
          <w:sz w:val="20"/>
          <w:u w:val="none"/>
        </w:rPr>
        <w:t xml:space="preserve">2004, so children from Nursery to Year 2 are taught in one unit by a team of very dedicated </w:t>
      </w:r>
      <w:proofErr w:type="gramStart"/>
      <w:r>
        <w:rPr>
          <w:b w:val="0"/>
          <w:sz w:val="20"/>
          <w:u w:val="none"/>
        </w:rPr>
        <w:t>well trained</w:t>
      </w:r>
      <w:proofErr w:type="gramEnd"/>
      <w:r>
        <w:rPr>
          <w:b w:val="0"/>
          <w:sz w:val="20"/>
          <w:u w:val="none"/>
        </w:rPr>
        <w:t xml:space="preserve"> </w:t>
      </w:r>
      <w:r w:rsidRPr="009F70A2">
        <w:rPr>
          <w:b w:val="0"/>
          <w:sz w:val="20"/>
          <w:u w:val="none"/>
        </w:rPr>
        <w:t xml:space="preserve">staff.  </w:t>
      </w:r>
    </w:p>
    <w:p w14:paraId="1436F9A5" w14:textId="77777777" w:rsidR="003740D1" w:rsidRPr="009F70A2" w:rsidRDefault="003740D1" w:rsidP="003740D1">
      <w:pPr>
        <w:pStyle w:val="BodyText"/>
        <w:jc w:val="left"/>
        <w:rPr>
          <w:b w:val="0"/>
          <w:sz w:val="20"/>
          <w:u w:val="none"/>
        </w:rPr>
      </w:pPr>
    </w:p>
    <w:p w14:paraId="1C13E9FD" w14:textId="77777777" w:rsidR="003740D1" w:rsidRDefault="003740D1" w:rsidP="003740D1">
      <w:pPr>
        <w:pStyle w:val="BodyText"/>
        <w:jc w:val="left"/>
        <w:rPr>
          <w:b w:val="0"/>
          <w:sz w:val="20"/>
          <w:u w:val="none"/>
        </w:rPr>
      </w:pPr>
      <w:r w:rsidRPr="009F70A2">
        <w:rPr>
          <w:b w:val="0"/>
          <w:sz w:val="20"/>
          <w:u w:val="none"/>
        </w:rPr>
        <w:t>The medium of instruction is English, but all pupils study Welsh and it is a priority of ours to see the Welsh ethos pervade all aspects of school life.</w:t>
      </w:r>
    </w:p>
    <w:p w14:paraId="4304477B" w14:textId="77777777" w:rsidR="003740D1" w:rsidRDefault="003740D1" w:rsidP="003740D1">
      <w:pPr>
        <w:pStyle w:val="BodyText"/>
        <w:jc w:val="left"/>
        <w:rPr>
          <w:b w:val="0"/>
          <w:sz w:val="20"/>
          <w:u w:val="none"/>
        </w:rPr>
      </w:pPr>
    </w:p>
    <w:p w14:paraId="163718D8" w14:textId="77777777" w:rsidR="003740D1" w:rsidRPr="00173099" w:rsidRDefault="003740D1" w:rsidP="003740D1">
      <w:pPr>
        <w:pStyle w:val="BodyText"/>
        <w:jc w:val="left"/>
        <w:rPr>
          <w:b w:val="0"/>
          <w:sz w:val="24"/>
          <w:szCs w:val="24"/>
          <w:u w:val="none"/>
        </w:rPr>
      </w:pPr>
      <w:r w:rsidRPr="00173099">
        <w:rPr>
          <w:b w:val="0"/>
          <w:sz w:val="24"/>
          <w:szCs w:val="24"/>
          <w:u w:val="none"/>
        </w:rPr>
        <w:t>2. The Legal Context:</w:t>
      </w:r>
    </w:p>
    <w:p w14:paraId="5AC0E42B" w14:textId="77777777" w:rsidR="003740D1" w:rsidRDefault="003740D1" w:rsidP="003740D1">
      <w:pPr>
        <w:pStyle w:val="BodyText"/>
        <w:jc w:val="left"/>
        <w:rPr>
          <w:b w:val="0"/>
          <w:sz w:val="20"/>
          <w:u w:val="none"/>
        </w:rPr>
      </w:pPr>
      <w:r>
        <w:rPr>
          <w:b w:val="0"/>
          <w:sz w:val="20"/>
          <w:u w:val="none"/>
        </w:rPr>
        <w:t xml:space="preserve">At </w:t>
      </w:r>
      <w:smartTag w:uri="urn:schemas-microsoft-com:office:smarttags" w:element="place">
        <w:smartTag w:uri="urn:schemas-microsoft-com:office:smarttags" w:element="PlaceName">
          <w:r>
            <w:rPr>
              <w:b w:val="0"/>
              <w:sz w:val="20"/>
              <w:u w:val="none"/>
            </w:rPr>
            <w:t>Ysgol</w:t>
          </w:r>
        </w:smartTag>
        <w:r>
          <w:rPr>
            <w:b w:val="0"/>
            <w:sz w:val="20"/>
            <w:u w:val="none"/>
          </w:rPr>
          <w:t xml:space="preserve"> </w:t>
        </w:r>
        <w:proofErr w:type="spellStart"/>
        <w:smartTag w:uri="urn:schemas-microsoft-com:office:smarttags" w:element="PlaceName">
          <w:r>
            <w:rPr>
              <w:b w:val="0"/>
              <w:sz w:val="20"/>
              <w:u w:val="none"/>
            </w:rPr>
            <w:t>Brynffordd</w:t>
          </w:r>
        </w:smartTag>
        <w:proofErr w:type="spellEnd"/>
        <w:r>
          <w:rPr>
            <w:b w:val="0"/>
            <w:sz w:val="20"/>
            <w:u w:val="none"/>
          </w:rPr>
          <w:t xml:space="preserve"> </w:t>
        </w:r>
        <w:smartTag w:uri="urn:schemas-microsoft-com:office:smarttags" w:element="PlaceType">
          <w:r>
            <w:rPr>
              <w:b w:val="0"/>
              <w:sz w:val="20"/>
              <w:u w:val="none"/>
            </w:rPr>
            <w:t>School</w:t>
          </w:r>
        </w:smartTag>
      </w:smartTag>
      <w:r>
        <w:rPr>
          <w:b w:val="0"/>
          <w:sz w:val="20"/>
          <w:u w:val="none"/>
        </w:rPr>
        <w:t xml:space="preserve"> the main aim for collective act of worship ensures that it complies with the Education Acts of all maintained schools.</w:t>
      </w:r>
    </w:p>
    <w:p w14:paraId="34FE2D53" w14:textId="77777777" w:rsidR="003740D1" w:rsidRDefault="003740D1" w:rsidP="003740D1">
      <w:pPr>
        <w:pStyle w:val="BodyText"/>
        <w:jc w:val="left"/>
        <w:rPr>
          <w:b w:val="0"/>
          <w:sz w:val="20"/>
          <w:u w:val="none"/>
        </w:rPr>
      </w:pPr>
    </w:p>
    <w:p w14:paraId="161D8B9E" w14:textId="77777777" w:rsidR="003740D1" w:rsidRDefault="003740D1" w:rsidP="003740D1">
      <w:pPr>
        <w:pStyle w:val="BodyText"/>
        <w:numPr>
          <w:ilvl w:val="0"/>
          <w:numId w:val="1"/>
        </w:numPr>
        <w:jc w:val="left"/>
        <w:rPr>
          <w:b w:val="0"/>
          <w:sz w:val="20"/>
          <w:u w:val="none"/>
        </w:rPr>
      </w:pPr>
      <w:r>
        <w:rPr>
          <w:b w:val="0"/>
          <w:sz w:val="20"/>
          <w:u w:val="none"/>
        </w:rPr>
        <w:t xml:space="preserve">All pupils should take part in an act of collective worship every day </w:t>
      </w:r>
    </w:p>
    <w:p w14:paraId="0681E44C" w14:textId="77777777" w:rsidR="003740D1" w:rsidRDefault="003740D1" w:rsidP="003740D1">
      <w:pPr>
        <w:pStyle w:val="BodyText"/>
        <w:numPr>
          <w:ilvl w:val="0"/>
          <w:numId w:val="1"/>
        </w:numPr>
        <w:jc w:val="left"/>
        <w:rPr>
          <w:b w:val="0"/>
          <w:sz w:val="20"/>
          <w:u w:val="none"/>
        </w:rPr>
      </w:pPr>
      <w:r>
        <w:rPr>
          <w:b w:val="0"/>
          <w:sz w:val="20"/>
          <w:u w:val="none"/>
        </w:rPr>
        <w:t>Such acts of collective worship may be as a whole school together; or in other groups as the school may decide (except religious groups)</w:t>
      </w:r>
    </w:p>
    <w:p w14:paraId="401FFE6B" w14:textId="77777777" w:rsidR="003740D1" w:rsidRDefault="003740D1" w:rsidP="003740D1">
      <w:pPr>
        <w:pStyle w:val="BodyText"/>
        <w:numPr>
          <w:ilvl w:val="0"/>
          <w:numId w:val="1"/>
        </w:numPr>
        <w:jc w:val="left"/>
        <w:rPr>
          <w:b w:val="0"/>
          <w:sz w:val="20"/>
          <w:u w:val="none"/>
        </w:rPr>
      </w:pPr>
      <w:r>
        <w:rPr>
          <w:b w:val="0"/>
          <w:sz w:val="20"/>
          <w:u w:val="none"/>
        </w:rPr>
        <w:t>Arrangements for acts of collective worship shall be made by the headteacher, after consultation with the governing body</w:t>
      </w:r>
    </w:p>
    <w:p w14:paraId="26701B4D" w14:textId="77777777" w:rsidR="003740D1" w:rsidRDefault="003740D1" w:rsidP="003740D1">
      <w:pPr>
        <w:pStyle w:val="BodyText"/>
        <w:numPr>
          <w:ilvl w:val="0"/>
          <w:numId w:val="1"/>
        </w:numPr>
        <w:jc w:val="left"/>
        <w:rPr>
          <w:b w:val="0"/>
          <w:sz w:val="20"/>
          <w:u w:val="none"/>
        </w:rPr>
      </w:pPr>
      <w:r>
        <w:rPr>
          <w:b w:val="0"/>
          <w:sz w:val="20"/>
          <w:u w:val="none"/>
        </w:rPr>
        <w:t>All acts of collective worship shall be on the school premises</w:t>
      </w:r>
    </w:p>
    <w:p w14:paraId="35D416F0" w14:textId="60C0F5D3" w:rsidR="003740D1" w:rsidRDefault="003740D1" w:rsidP="003740D1">
      <w:pPr>
        <w:pStyle w:val="BodyText"/>
        <w:numPr>
          <w:ilvl w:val="0"/>
          <w:numId w:val="1"/>
        </w:numPr>
        <w:jc w:val="left"/>
        <w:rPr>
          <w:b w:val="0"/>
          <w:sz w:val="20"/>
          <w:u w:val="none"/>
        </w:rPr>
      </w:pPr>
      <w:r>
        <w:rPr>
          <w:b w:val="0"/>
          <w:sz w:val="20"/>
          <w:u w:val="none"/>
        </w:rPr>
        <w:t>The majority of acts of collective worship, in any school term as a whole, shall be, “wholly or mainly of a broadly Christian character” and which “reflects the broad traditions of Christian belief without being distinctive of any particular Christian denomination”.</w:t>
      </w:r>
    </w:p>
    <w:p w14:paraId="65A39A75" w14:textId="50696F8B" w:rsidR="00BF36F3" w:rsidRDefault="00BF36F3" w:rsidP="00BF36F3">
      <w:pPr>
        <w:pStyle w:val="BodyText"/>
        <w:jc w:val="left"/>
        <w:rPr>
          <w:b w:val="0"/>
          <w:sz w:val="20"/>
          <w:u w:val="none"/>
        </w:rPr>
      </w:pPr>
    </w:p>
    <w:p w14:paraId="77E8F6B1" w14:textId="3F4CE447" w:rsidR="00BF36F3" w:rsidRDefault="00BF36F3" w:rsidP="00BF36F3">
      <w:pPr>
        <w:pStyle w:val="BodyText"/>
        <w:jc w:val="left"/>
        <w:rPr>
          <w:b w:val="0"/>
          <w:sz w:val="20"/>
          <w:u w:val="none"/>
        </w:rPr>
      </w:pPr>
    </w:p>
    <w:p w14:paraId="03DE5AED" w14:textId="77777777" w:rsidR="00BF36F3" w:rsidRDefault="00BF36F3" w:rsidP="00BF36F3">
      <w:pPr>
        <w:pStyle w:val="BodyText"/>
        <w:jc w:val="left"/>
        <w:rPr>
          <w:b w:val="0"/>
          <w:sz w:val="20"/>
          <w:u w:val="none"/>
        </w:rPr>
      </w:pPr>
    </w:p>
    <w:p w14:paraId="2480D758" w14:textId="77777777" w:rsidR="00F06EF3" w:rsidRDefault="00F06EF3" w:rsidP="00F06EF3">
      <w:pPr>
        <w:pStyle w:val="BodyText"/>
        <w:ind w:left="360"/>
        <w:jc w:val="left"/>
        <w:rPr>
          <w:b w:val="0"/>
          <w:sz w:val="20"/>
          <w:u w:val="none"/>
        </w:rPr>
      </w:pPr>
    </w:p>
    <w:p w14:paraId="7DD222DB" w14:textId="77777777" w:rsidR="00F06EF3" w:rsidRPr="00173099" w:rsidRDefault="00F06EF3" w:rsidP="00F06EF3">
      <w:pPr>
        <w:pStyle w:val="BodyText"/>
        <w:jc w:val="left"/>
        <w:rPr>
          <w:b w:val="0"/>
          <w:sz w:val="24"/>
          <w:szCs w:val="24"/>
          <w:u w:val="none"/>
        </w:rPr>
      </w:pPr>
      <w:r w:rsidRPr="00173099">
        <w:rPr>
          <w:b w:val="0"/>
          <w:sz w:val="24"/>
          <w:szCs w:val="24"/>
          <w:u w:val="none"/>
        </w:rPr>
        <w:t>3. The Pattern of Collective Worship:</w:t>
      </w:r>
    </w:p>
    <w:p w14:paraId="01902E3D" w14:textId="77777777" w:rsidR="00F06EF3" w:rsidRDefault="00F06EF3" w:rsidP="00F06EF3">
      <w:pPr>
        <w:pStyle w:val="BodyText"/>
        <w:jc w:val="left"/>
        <w:rPr>
          <w:b w:val="0"/>
          <w:sz w:val="20"/>
          <w:szCs w:val="20"/>
          <w:u w:val="none"/>
        </w:rPr>
      </w:pPr>
      <w:r>
        <w:rPr>
          <w:b w:val="0"/>
          <w:sz w:val="20"/>
          <w:szCs w:val="20"/>
          <w:u w:val="none"/>
        </w:rPr>
        <w:t>Our school pattern for collective Act of worship</w:t>
      </w:r>
    </w:p>
    <w:p w14:paraId="134A853F" w14:textId="77777777" w:rsidR="00F06EF3" w:rsidRDefault="00F06EF3" w:rsidP="00F06EF3">
      <w:pPr>
        <w:pStyle w:val="BodyText"/>
        <w:jc w:val="left"/>
        <w:rPr>
          <w:b w:val="0"/>
          <w:sz w:val="20"/>
          <w:szCs w:val="20"/>
          <w:u w:val="none"/>
        </w:rPr>
      </w:pPr>
    </w:p>
    <w:p w14:paraId="2CE68660" w14:textId="77777777" w:rsidR="00F06EF3" w:rsidRDefault="00F06EF3" w:rsidP="00F06EF3">
      <w:pPr>
        <w:pStyle w:val="BodyText"/>
        <w:jc w:val="left"/>
        <w:rPr>
          <w:b w:val="0"/>
          <w:sz w:val="20"/>
          <w:szCs w:val="20"/>
          <w:u w:val="none"/>
        </w:rPr>
      </w:pPr>
      <w:r>
        <w:rPr>
          <w:b w:val="0"/>
          <w:sz w:val="20"/>
          <w:szCs w:val="20"/>
          <w:u w:val="none"/>
        </w:rPr>
        <w:t>Mondays:</w:t>
      </w:r>
      <w:r>
        <w:rPr>
          <w:b w:val="0"/>
          <w:sz w:val="20"/>
          <w:szCs w:val="20"/>
          <w:u w:val="none"/>
        </w:rPr>
        <w:tab/>
        <w:t>Whole School</w:t>
      </w:r>
      <w:r>
        <w:rPr>
          <w:b w:val="0"/>
          <w:sz w:val="20"/>
          <w:szCs w:val="20"/>
          <w:u w:val="none"/>
        </w:rPr>
        <w:tab/>
      </w:r>
      <w:r>
        <w:rPr>
          <w:b w:val="0"/>
          <w:sz w:val="20"/>
          <w:szCs w:val="20"/>
          <w:u w:val="none"/>
        </w:rPr>
        <w:tab/>
        <w:t>9.15 – 9.30</w:t>
      </w:r>
      <w:r>
        <w:rPr>
          <w:b w:val="0"/>
          <w:sz w:val="20"/>
          <w:szCs w:val="20"/>
          <w:u w:val="none"/>
        </w:rPr>
        <w:tab/>
        <w:t>Led by Headteacher/designated Teacher</w:t>
      </w:r>
    </w:p>
    <w:p w14:paraId="22BDD09B" w14:textId="77777777" w:rsidR="00F06EF3" w:rsidRDefault="00F06EF3" w:rsidP="00F06EF3">
      <w:pPr>
        <w:pStyle w:val="BodyText"/>
        <w:jc w:val="left"/>
        <w:rPr>
          <w:b w:val="0"/>
          <w:sz w:val="20"/>
          <w:szCs w:val="20"/>
          <w:u w:val="none"/>
        </w:rPr>
      </w:pPr>
      <w:r>
        <w:rPr>
          <w:b w:val="0"/>
          <w:sz w:val="20"/>
          <w:szCs w:val="20"/>
          <w:u w:val="none"/>
        </w:rPr>
        <w:t>Tuesdays:</w:t>
      </w:r>
      <w:r>
        <w:rPr>
          <w:b w:val="0"/>
          <w:sz w:val="20"/>
          <w:szCs w:val="20"/>
          <w:u w:val="none"/>
        </w:rPr>
        <w:tab/>
        <w:t>Infants</w:t>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t>Led by class teacher – rota</w:t>
      </w:r>
    </w:p>
    <w:p w14:paraId="66F87D38" w14:textId="77777777" w:rsidR="00F06EF3" w:rsidRDefault="00F06EF3" w:rsidP="00F06EF3">
      <w:pPr>
        <w:pStyle w:val="BodyText"/>
        <w:jc w:val="left"/>
        <w:rPr>
          <w:b w:val="0"/>
          <w:sz w:val="20"/>
          <w:szCs w:val="20"/>
          <w:u w:val="none"/>
        </w:rPr>
      </w:pPr>
      <w:r>
        <w:rPr>
          <w:b w:val="0"/>
          <w:sz w:val="20"/>
          <w:szCs w:val="20"/>
          <w:u w:val="none"/>
        </w:rPr>
        <w:tab/>
      </w:r>
      <w:r>
        <w:rPr>
          <w:b w:val="0"/>
          <w:sz w:val="20"/>
          <w:szCs w:val="20"/>
          <w:u w:val="none"/>
        </w:rPr>
        <w:tab/>
        <w:t>Juniors (own class)</w:t>
      </w:r>
      <w:r>
        <w:rPr>
          <w:b w:val="0"/>
          <w:sz w:val="20"/>
          <w:szCs w:val="20"/>
          <w:u w:val="none"/>
        </w:rPr>
        <w:tab/>
      </w:r>
      <w:r>
        <w:rPr>
          <w:b w:val="0"/>
          <w:sz w:val="20"/>
          <w:szCs w:val="20"/>
          <w:u w:val="none"/>
        </w:rPr>
        <w:tab/>
      </w:r>
      <w:r>
        <w:rPr>
          <w:b w:val="0"/>
          <w:sz w:val="20"/>
          <w:szCs w:val="20"/>
          <w:u w:val="none"/>
        </w:rPr>
        <w:tab/>
        <w:t>time arranged by class teacher</w:t>
      </w:r>
    </w:p>
    <w:p w14:paraId="65E8CAA9" w14:textId="49F9C449" w:rsidR="00F06EF3" w:rsidRDefault="00F06EF3" w:rsidP="00F06EF3">
      <w:pPr>
        <w:pStyle w:val="BodyText"/>
        <w:jc w:val="left"/>
        <w:rPr>
          <w:b w:val="0"/>
          <w:sz w:val="20"/>
          <w:szCs w:val="20"/>
          <w:u w:val="none"/>
        </w:rPr>
      </w:pPr>
      <w:r>
        <w:rPr>
          <w:b w:val="0"/>
          <w:sz w:val="20"/>
          <w:szCs w:val="20"/>
          <w:u w:val="none"/>
        </w:rPr>
        <w:t>Wednesdays:</w:t>
      </w:r>
      <w:r>
        <w:rPr>
          <w:b w:val="0"/>
          <w:sz w:val="20"/>
          <w:szCs w:val="20"/>
          <w:u w:val="none"/>
        </w:rPr>
        <w:tab/>
        <w:t>Whole School</w:t>
      </w:r>
      <w:r>
        <w:rPr>
          <w:b w:val="0"/>
          <w:sz w:val="20"/>
          <w:szCs w:val="20"/>
          <w:u w:val="none"/>
        </w:rPr>
        <w:tab/>
      </w:r>
      <w:r>
        <w:rPr>
          <w:b w:val="0"/>
          <w:sz w:val="20"/>
          <w:szCs w:val="20"/>
          <w:u w:val="none"/>
        </w:rPr>
        <w:tab/>
        <w:t>9.</w:t>
      </w:r>
      <w:r w:rsidR="006B1F47">
        <w:rPr>
          <w:b w:val="0"/>
          <w:sz w:val="20"/>
          <w:szCs w:val="20"/>
          <w:u w:val="none"/>
        </w:rPr>
        <w:t>15- 9:30</w:t>
      </w:r>
      <w:r w:rsidR="00510735">
        <w:rPr>
          <w:b w:val="0"/>
          <w:sz w:val="20"/>
          <w:szCs w:val="20"/>
          <w:u w:val="none"/>
        </w:rPr>
        <w:tab/>
      </w:r>
      <w:r w:rsidR="00173099">
        <w:rPr>
          <w:b w:val="0"/>
          <w:sz w:val="20"/>
          <w:szCs w:val="20"/>
          <w:u w:val="none"/>
        </w:rPr>
        <w:t>Led by Headteacher/designated</w:t>
      </w:r>
      <w:r>
        <w:rPr>
          <w:b w:val="0"/>
          <w:sz w:val="20"/>
          <w:szCs w:val="20"/>
          <w:u w:val="none"/>
        </w:rPr>
        <w:t xml:space="preserve"> teacher – rota</w:t>
      </w:r>
    </w:p>
    <w:p w14:paraId="2EB39A8D" w14:textId="77777777" w:rsidR="00F06EF3" w:rsidRDefault="00F06EF3" w:rsidP="00F06EF3">
      <w:pPr>
        <w:pStyle w:val="BodyText"/>
        <w:jc w:val="left"/>
        <w:rPr>
          <w:b w:val="0"/>
          <w:sz w:val="20"/>
          <w:szCs w:val="20"/>
          <w:u w:val="none"/>
        </w:rPr>
      </w:pPr>
      <w:r>
        <w:rPr>
          <w:b w:val="0"/>
          <w:sz w:val="20"/>
          <w:szCs w:val="20"/>
          <w:u w:val="none"/>
        </w:rPr>
        <w:t>Thursdays:</w:t>
      </w:r>
      <w:r>
        <w:rPr>
          <w:b w:val="0"/>
          <w:sz w:val="20"/>
          <w:szCs w:val="20"/>
          <w:u w:val="none"/>
        </w:rPr>
        <w:tab/>
        <w:t>Individual Classes</w:t>
      </w:r>
      <w:r>
        <w:rPr>
          <w:b w:val="0"/>
          <w:sz w:val="20"/>
          <w:szCs w:val="20"/>
          <w:u w:val="none"/>
        </w:rPr>
        <w:tab/>
      </w:r>
      <w:r>
        <w:rPr>
          <w:b w:val="0"/>
          <w:sz w:val="20"/>
          <w:szCs w:val="20"/>
          <w:u w:val="none"/>
        </w:rPr>
        <w:tab/>
      </w:r>
      <w:r>
        <w:rPr>
          <w:b w:val="0"/>
          <w:sz w:val="20"/>
          <w:szCs w:val="20"/>
          <w:u w:val="none"/>
        </w:rPr>
        <w:tab/>
        <w:t>time arranged by class teachers</w:t>
      </w:r>
    </w:p>
    <w:p w14:paraId="3B3CCEF1" w14:textId="27349A2A" w:rsidR="00F06EF3" w:rsidRDefault="00F06EF3" w:rsidP="00F06EF3">
      <w:pPr>
        <w:pStyle w:val="BodyText"/>
        <w:jc w:val="left"/>
        <w:rPr>
          <w:b w:val="0"/>
          <w:sz w:val="20"/>
          <w:szCs w:val="20"/>
          <w:u w:val="none"/>
        </w:rPr>
      </w:pPr>
      <w:r>
        <w:rPr>
          <w:b w:val="0"/>
          <w:sz w:val="20"/>
          <w:szCs w:val="20"/>
          <w:u w:val="none"/>
        </w:rPr>
        <w:t>Fridays:</w:t>
      </w:r>
      <w:r>
        <w:rPr>
          <w:b w:val="0"/>
          <w:sz w:val="20"/>
          <w:szCs w:val="20"/>
          <w:u w:val="none"/>
        </w:rPr>
        <w:tab/>
        <w:t>Whole School</w:t>
      </w:r>
      <w:r>
        <w:rPr>
          <w:b w:val="0"/>
          <w:sz w:val="20"/>
          <w:szCs w:val="20"/>
          <w:u w:val="none"/>
        </w:rPr>
        <w:tab/>
      </w:r>
      <w:r>
        <w:rPr>
          <w:b w:val="0"/>
          <w:sz w:val="20"/>
          <w:szCs w:val="20"/>
          <w:u w:val="none"/>
        </w:rPr>
        <w:tab/>
      </w:r>
      <w:r w:rsidR="006B1F47">
        <w:rPr>
          <w:b w:val="0"/>
          <w:sz w:val="20"/>
          <w:szCs w:val="20"/>
          <w:u w:val="none"/>
        </w:rPr>
        <w:t xml:space="preserve">1:15- 1:40 </w:t>
      </w:r>
      <w:r w:rsidR="00510735">
        <w:rPr>
          <w:b w:val="0"/>
          <w:sz w:val="20"/>
          <w:szCs w:val="20"/>
          <w:u w:val="none"/>
        </w:rPr>
        <w:tab/>
      </w:r>
      <w:r w:rsidR="00173099">
        <w:rPr>
          <w:b w:val="0"/>
          <w:sz w:val="20"/>
          <w:szCs w:val="20"/>
          <w:u w:val="none"/>
        </w:rPr>
        <w:t>Led by Headteacher/Senior teacher</w:t>
      </w:r>
    </w:p>
    <w:p w14:paraId="26DBC47A" w14:textId="77777777" w:rsidR="00F06EF3" w:rsidRDefault="00F06EF3" w:rsidP="00F06EF3">
      <w:pPr>
        <w:pStyle w:val="BodyText"/>
        <w:jc w:val="left"/>
        <w:rPr>
          <w:b w:val="0"/>
          <w:sz w:val="20"/>
          <w:szCs w:val="20"/>
          <w:u w:val="none"/>
        </w:rPr>
      </w:pPr>
    </w:p>
    <w:p w14:paraId="580D3663" w14:textId="77777777" w:rsidR="00F06EF3" w:rsidRDefault="00F06EF3" w:rsidP="00F06EF3">
      <w:pPr>
        <w:pStyle w:val="BodyText"/>
        <w:jc w:val="left"/>
        <w:rPr>
          <w:b w:val="0"/>
          <w:sz w:val="20"/>
          <w:szCs w:val="20"/>
          <w:u w:val="none"/>
        </w:rPr>
      </w:pPr>
      <w:r>
        <w:rPr>
          <w:b w:val="0"/>
          <w:sz w:val="20"/>
          <w:szCs w:val="20"/>
          <w:u w:val="none"/>
        </w:rPr>
        <w:t>**  Note: details of acts of collective worship are noted on appropriate record sheets.</w:t>
      </w:r>
    </w:p>
    <w:p w14:paraId="0DEC6B67" w14:textId="77777777" w:rsidR="00F06EF3" w:rsidRDefault="00F06EF3" w:rsidP="00F06EF3">
      <w:pPr>
        <w:pStyle w:val="BodyText"/>
        <w:jc w:val="left"/>
        <w:rPr>
          <w:b w:val="0"/>
          <w:sz w:val="20"/>
          <w:szCs w:val="20"/>
          <w:u w:val="none"/>
        </w:rPr>
      </w:pPr>
    </w:p>
    <w:p w14:paraId="41E1166D" w14:textId="77777777" w:rsidR="00F06EF3" w:rsidRDefault="00F06EF3" w:rsidP="00F06EF3">
      <w:pPr>
        <w:pStyle w:val="BodyText"/>
        <w:jc w:val="left"/>
        <w:rPr>
          <w:b w:val="0"/>
          <w:sz w:val="20"/>
          <w:szCs w:val="20"/>
          <w:u w:val="none"/>
        </w:rPr>
      </w:pPr>
      <w:r>
        <w:rPr>
          <w:b w:val="0"/>
          <w:sz w:val="20"/>
          <w:szCs w:val="20"/>
          <w:u w:val="none"/>
        </w:rPr>
        <w:t>In class acts of collective worship, teachers will follow the themes which have been agreed, and for which there is a termly plan.</w:t>
      </w:r>
    </w:p>
    <w:p w14:paraId="73261C6D" w14:textId="77777777" w:rsidR="00F06EF3" w:rsidRDefault="00F06EF3" w:rsidP="00F06EF3">
      <w:pPr>
        <w:pStyle w:val="BodyText"/>
        <w:jc w:val="left"/>
        <w:rPr>
          <w:b w:val="0"/>
          <w:sz w:val="20"/>
          <w:szCs w:val="20"/>
          <w:u w:val="none"/>
        </w:rPr>
      </w:pPr>
    </w:p>
    <w:p w14:paraId="181D70B8" w14:textId="40175565" w:rsidR="00F06EF3" w:rsidRDefault="00F06EF3" w:rsidP="00F06EF3">
      <w:pPr>
        <w:pStyle w:val="BodyText"/>
        <w:jc w:val="left"/>
        <w:rPr>
          <w:b w:val="0"/>
          <w:sz w:val="20"/>
          <w:szCs w:val="20"/>
          <w:u w:val="none"/>
        </w:rPr>
      </w:pPr>
      <w:r>
        <w:rPr>
          <w:b w:val="0"/>
          <w:sz w:val="20"/>
          <w:szCs w:val="20"/>
          <w:u w:val="none"/>
        </w:rPr>
        <w:t>The school’s Co-ordinator for Coll</w:t>
      </w:r>
      <w:r w:rsidR="00DA2A95">
        <w:rPr>
          <w:b w:val="0"/>
          <w:sz w:val="20"/>
          <w:szCs w:val="20"/>
          <w:u w:val="none"/>
        </w:rPr>
        <w:t>ective Worship is Mrs. Rachel Critchell</w:t>
      </w:r>
      <w:r>
        <w:rPr>
          <w:b w:val="0"/>
          <w:sz w:val="20"/>
          <w:szCs w:val="20"/>
          <w:u w:val="none"/>
        </w:rPr>
        <w:t>, who is responsible for the resources, maintaining the school records of collective worship, distributing the agreed termly planning sheets, and ensuring regular evaluating of the process.</w:t>
      </w:r>
      <w:r w:rsidR="00654211">
        <w:rPr>
          <w:b w:val="0"/>
          <w:sz w:val="20"/>
          <w:szCs w:val="20"/>
          <w:u w:val="none"/>
        </w:rPr>
        <w:t xml:space="preserve"> </w:t>
      </w:r>
    </w:p>
    <w:p w14:paraId="3C7A04B5" w14:textId="77777777" w:rsidR="00F06EF3" w:rsidRDefault="00F06EF3" w:rsidP="00F06EF3">
      <w:pPr>
        <w:pStyle w:val="BodyText"/>
        <w:jc w:val="left"/>
        <w:rPr>
          <w:b w:val="0"/>
          <w:sz w:val="20"/>
          <w:szCs w:val="20"/>
          <w:u w:val="none"/>
        </w:rPr>
      </w:pPr>
    </w:p>
    <w:p w14:paraId="301360A2" w14:textId="77777777" w:rsidR="00F06EF3" w:rsidRPr="00173099" w:rsidRDefault="00F06EF3" w:rsidP="00F06EF3">
      <w:pPr>
        <w:pStyle w:val="BodyText"/>
        <w:jc w:val="left"/>
        <w:rPr>
          <w:b w:val="0"/>
          <w:sz w:val="24"/>
          <w:szCs w:val="24"/>
          <w:u w:val="none"/>
        </w:rPr>
      </w:pPr>
      <w:r w:rsidRPr="00173099">
        <w:rPr>
          <w:b w:val="0"/>
          <w:sz w:val="24"/>
          <w:szCs w:val="24"/>
          <w:u w:val="none"/>
        </w:rPr>
        <w:t>4. The Aims of Collective Worship:</w:t>
      </w:r>
    </w:p>
    <w:p w14:paraId="726EE843" w14:textId="77777777" w:rsidR="00F06EF3" w:rsidRDefault="00F06EF3" w:rsidP="00F06EF3">
      <w:pPr>
        <w:pStyle w:val="BodyText"/>
        <w:jc w:val="left"/>
        <w:rPr>
          <w:b w:val="0"/>
          <w:sz w:val="20"/>
          <w:szCs w:val="20"/>
          <w:u w:val="none"/>
        </w:rPr>
      </w:pPr>
      <w:r>
        <w:rPr>
          <w:b w:val="0"/>
          <w:sz w:val="20"/>
          <w:szCs w:val="20"/>
          <w:u w:val="none"/>
        </w:rPr>
        <w:t xml:space="preserve">At Ysgol </w:t>
      </w:r>
      <w:proofErr w:type="spellStart"/>
      <w:r>
        <w:rPr>
          <w:b w:val="0"/>
          <w:sz w:val="20"/>
          <w:szCs w:val="20"/>
          <w:u w:val="none"/>
        </w:rPr>
        <w:t>Brynffordd</w:t>
      </w:r>
      <w:proofErr w:type="spellEnd"/>
      <w:r>
        <w:rPr>
          <w:b w:val="0"/>
          <w:sz w:val="20"/>
          <w:szCs w:val="20"/>
          <w:u w:val="none"/>
        </w:rPr>
        <w:t xml:space="preserve"> the aims for collective worship are to:</w:t>
      </w:r>
    </w:p>
    <w:p w14:paraId="23D14223" w14:textId="77777777" w:rsidR="00F06EF3" w:rsidRDefault="00FA51C9" w:rsidP="00633081">
      <w:pPr>
        <w:pStyle w:val="BodyText"/>
        <w:numPr>
          <w:ilvl w:val="0"/>
          <w:numId w:val="3"/>
        </w:numPr>
        <w:jc w:val="left"/>
        <w:rPr>
          <w:b w:val="0"/>
          <w:sz w:val="20"/>
          <w:szCs w:val="20"/>
          <w:u w:val="none"/>
        </w:rPr>
      </w:pPr>
      <w:r>
        <w:rPr>
          <w:b w:val="0"/>
          <w:sz w:val="20"/>
          <w:szCs w:val="20"/>
          <w:u w:val="none"/>
        </w:rPr>
        <w:t>Foster a sense of community, and providing the opportunity to celebrate the values and worth of the school community</w:t>
      </w:r>
    </w:p>
    <w:p w14:paraId="2DE2EC7E" w14:textId="77777777" w:rsidR="00FA51C9" w:rsidRDefault="00FA51C9" w:rsidP="00F06EF3">
      <w:pPr>
        <w:pStyle w:val="BodyText"/>
        <w:numPr>
          <w:ilvl w:val="0"/>
          <w:numId w:val="2"/>
        </w:numPr>
        <w:jc w:val="left"/>
        <w:rPr>
          <w:b w:val="0"/>
          <w:sz w:val="20"/>
          <w:szCs w:val="20"/>
          <w:u w:val="none"/>
        </w:rPr>
      </w:pPr>
      <w:r>
        <w:rPr>
          <w:b w:val="0"/>
          <w:sz w:val="20"/>
          <w:szCs w:val="20"/>
          <w:u w:val="none"/>
        </w:rPr>
        <w:t>Enrich the lives of all present by exploring, extending, sharing and deepening individual experiences and beliefs~</w:t>
      </w:r>
    </w:p>
    <w:p w14:paraId="759764F4" w14:textId="77777777" w:rsidR="00FA51C9" w:rsidRDefault="00FA51C9" w:rsidP="00F06EF3">
      <w:pPr>
        <w:pStyle w:val="BodyText"/>
        <w:numPr>
          <w:ilvl w:val="0"/>
          <w:numId w:val="2"/>
        </w:numPr>
        <w:jc w:val="left"/>
        <w:rPr>
          <w:b w:val="0"/>
          <w:sz w:val="20"/>
          <w:szCs w:val="20"/>
          <w:u w:val="none"/>
        </w:rPr>
      </w:pPr>
      <w:r>
        <w:rPr>
          <w:b w:val="0"/>
          <w:sz w:val="20"/>
          <w:szCs w:val="20"/>
          <w:u w:val="none"/>
        </w:rPr>
        <w:t>Enable the sharing of common emotions (such as love, joy, hope, anguish, fear, forgiveness, reverence)</w:t>
      </w:r>
    </w:p>
    <w:p w14:paraId="4C08D3E9" w14:textId="77777777" w:rsidR="00FA51C9" w:rsidRDefault="00FA51C9" w:rsidP="00F06EF3">
      <w:pPr>
        <w:pStyle w:val="BodyText"/>
        <w:numPr>
          <w:ilvl w:val="0"/>
          <w:numId w:val="2"/>
        </w:numPr>
        <w:jc w:val="left"/>
        <w:rPr>
          <w:b w:val="0"/>
          <w:sz w:val="20"/>
          <w:szCs w:val="20"/>
          <w:u w:val="none"/>
        </w:rPr>
      </w:pPr>
      <w:r>
        <w:rPr>
          <w:b w:val="0"/>
          <w:sz w:val="20"/>
          <w:szCs w:val="20"/>
          <w:u w:val="none"/>
        </w:rPr>
        <w:t xml:space="preserve">Provide moments of awe and wonder, for truth, and for the harsher realities of life </w:t>
      </w:r>
    </w:p>
    <w:p w14:paraId="09B66172" w14:textId="77777777" w:rsidR="00FA51C9" w:rsidRDefault="00FA51C9" w:rsidP="00F06EF3">
      <w:pPr>
        <w:pStyle w:val="BodyText"/>
        <w:numPr>
          <w:ilvl w:val="0"/>
          <w:numId w:val="2"/>
        </w:numPr>
        <w:jc w:val="left"/>
        <w:rPr>
          <w:b w:val="0"/>
          <w:sz w:val="20"/>
          <w:szCs w:val="20"/>
          <w:u w:val="none"/>
        </w:rPr>
      </w:pPr>
      <w:r>
        <w:rPr>
          <w:b w:val="0"/>
          <w:sz w:val="20"/>
          <w:szCs w:val="20"/>
          <w:u w:val="none"/>
        </w:rPr>
        <w:t>Allow for the expressing of humility, weariness, worry, and sorrow, and to encourage the development of sensitivity towards the needs and feelings of others</w:t>
      </w:r>
    </w:p>
    <w:p w14:paraId="34C5170D" w14:textId="77777777" w:rsidR="00FA51C9" w:rsidRDefault="00FA51C9" w:rsidP="00F06EF3">
      <w:pPr>
        <w:pStyle w:val="BodyText"/>
        <w:numPr>
          <w:ilvl w:val="0"/>
          <w:numId w:val="2"/>
        </w:numPr>
        <w:jc w:val="left"/>
        <w:rPr>
          <w:b w:val="0"/>
          <w:sz w:val="20"/>
          <w:szCs w:val="20"/>
          <w:u w:val="none"/>
        </w:rPr>
      </w:pPr>
      <w:r>
        <w:rPr>
          <w:b w:val="0"/>
          <w:sz w:val="20"/>
          <w:szCs w:val="20"/>
          <w:u w:val="none"/>
        </w:rPr>
        <w:t>Provide stimulus and opportunity for silent reflection, inner response, and active participation.</w:t>
      </w:r>
    </w:p>
    <w:p w14:paraId="08120FE3" w14:textId="77777777" w:rsidR="00FA51C9" w:rsidRDefault="00FA51C9" w:rsidP="00F06EF3">
      <w:pPr>
        <w:pStyle w:val="BodyText"/>
        <w:numPr>
          <w:ilvl w:val="0"/>
          <w:numId w:val="2"/>
        </w:numPr>
        <w:jc w:val="left"/>
        <w:rPr>
          <w:b w:val="0"/>
          <w:sz w:val="20"/>
          <w:szCs w:val="20"/>
          <w:u w:val="none"/>
        </w:rPr>
      </w:pPr>
      <w:r>
        <w:rPr>
          <w:b w:val="0"/>
          <w:sz w:val="20"/>
          <w:szCs w:val="20"/>
          <w:u w:val="none"/>
        </w:rPr>
        <w:t>Help children to understand the language and nature of worship, and to explore their own beliefs, in relation to those of others</w:t>
      </w:r>
    </w:p>
    <w:p w14:paraId="37F839DA" w14:textId="77777777" w:rsidR="00FA51C9" w:rsidRDefault="00FA51C9" w:rsidP="00F06EF3">
      <w:pPr>
        <w:pStyle w:val="BodyText"/>
        <w:numPr>
          <w:ilvl w:val="0"/>
          <w:numId w:val="2"/>
        </w:numPr>
        <w:jc w:val="left"/>
        <w:rPr>
          <w:b w:val="0"/>
          <w:sz w:val="20"/>
          <w:szCs w:val="20"/>
          <w:u w:val="none"/>
        </w:rPr>
      </w:pPr>
      <w:r>
        <w:rPr>
          <w:b w:val="0"/>
          <w:sz w:val="20"/>
          <w:szCs w:val="20"/>
          <w:u w:val="none"/>
        </w:rPr>
        <w:t>Contribute towards spiritual and moral development.</w:t>
      </w:r>
    </w:p>
    <w:p w14:paraId="48D0377D" w14:textId="77777777" w:rsidR="00FA51C9" w:rsidRDefault="00FA51C9" w:rsidP="00FA51C9">
      <w:pPr>
        <w:pStyle w:val="BodyText"/>
        <w:jc w:val="left"/>
        <w:rPr>
          <w:b w:val="0"/>
          <w:sz w:val="20"/>
          <w:szCs w:val="20"/>
          <w:u w:val="none"/>
        </w:rPr>
      </w:pPr>
    </w:p>
    <w:p w14:paraId="76ED8156" w14:textId="3FCBAC7F" w:rsidR="00FA51C9" w:rsidRDefault="00FA51C9" w:rsidP="00FA51C9">
      <w:pPr>
        <w:pStyle w:val="BodyText"/>
        <w:jc w:val="left"/>
        <w:rPr>
          <w:b w:val="0"/>
          <w:sz w:val="20"/>
          <w:szCs w:val="20"/>
          <w:u w:val="none"/>
        </w:rPr>
      </w:pPr>
      <w:r>
        <w:rPr>
          <w:b w:val="0"/>
          <w:sz w:val="20"/>
          <w:szCs w:val="20"/>
          <w:u w:val="none"/>
        </w:rPr>
        <w:t>Songs and hymns are sung regularl</w:t>
      </w:r>
      <w:r w:rsidR="00654211">
        <w:rPr>
          <w:b w:val="0"/>
          <w:sz w:val="20"/>
          <w:szCs w:val="20"/>
          <w:u w:val="none"/>
        </w:rPr>
        <w:t xml:space="preserve">y and the school uses various purchased CDs </w:t>
      </w:r>
      <w:proofErr w:type="spellStart"/>
      <w:r w:rsidR="00654211">
        <w:rPr>
          <w:b w:val="0"/>
          <w:sz w:val="20"/>
          <w:szCs w:val="20"/>
          <w:u w:val="none"/>
        </w:rPr>
        <w:t>e.g</w:t>
      </w:r>
      <w:proofErr w:type="spellEnd"/>
      <w:r w:rsidR="00654211">
        <w:rPr>
          <w:b w:val="0"/>
          <w:sz w:val="20"/>
          <w:szCs w:val="20"/>
          <w:u w:val="none"/>
        </w:rPr>
        <w:t xml:space="preserve"> Out of the Ark</w:t>
      </w:r>
      <w:r>
        <w:rPr>
          <w:b w:val="0"/>
          <w:sz w:val="20"/>
          <w:szCs w:val="20"/>
          <w:u w:val="none"/>
        </w:rPr>
        <w:t>, supplemented from time to time with other songs as appropriate to the theme or particular service/occasion.</w:t>
      </w:r>
    </w:p>
    <w:p w14:paraId="1087B2A9" w14:textId="77777777" w:rsidR="00FA51C9" w:rsidRDefault="00FA51C9" w:rsidP="00FA51C9">
      <w:pPr>
        <w:pStyle w:val="BodyText"/>
        <w:jc w:val="left"/>
        <w:rPr>
          <w:b w:val="0"/>
          <w:sz w:val="20"/>
          <w:szCs w:val="20"/>
          <w:u w:val="none"/>
        </w:rPr>
      </w:pPr>
    </w:p>
    <w:p w14:paraId="40DDBEF5" w14:textId="77777777" w:rsidR="00FA51C9" w:rsidRDefault="00FA51C9" w:rsidP="00FA51C9">
      <w:pPr>
        <w:pStyle w:val="BodyText"/>
        <w:jc w:val="left"/>
        <w:rPr>
          <w:b w:val="0"/>
          <w:sz w:val="20"/>
          <w:szCs w:val="20"/>
          <w:u w:val="none"/>
        </w:rPr>
      </w:pPr>
      <w:r>
        <w:rPr>
          <w:b w:val="0"/>
          <w:sz w:val="20"/>
          <w:szCs w:val="20"/>
          <w:u w:val="none"/>
        </w:rPr>
        <w:t>Stories and readings from the Bible are also used regularly, and such material is in addition to work in Religious Education which may also draw upon such passages.</w:t>
      </w:r>
    </w:p>
    <w:p w14:paraId="15F39460" w14:textId="77777777" w:rsidR="00FA51C9" w:rsidRDefault="00FA51C9" w:rsidP="00FA51C9">
      <w:pPr>
        <w:pStyle w:val="BodyText"/>
        <w:jc w:val="left"/>
        <w:rPr>
          <w:b w:val="0"/>
          <w:sz w:val="20"/>
          <w:szCs w:val="20"/>
          <w:u w:val="none"/>
        </w:rPr>
      </w:pPr>
    </w:p>
    <w:p w14:paraId="3C8FD269" w14:textId="77777777" w:rsidR="00FA51C9" w:rsidRDefault="00FA51C9" w:rsidP="00FA51C9">
      <w:pPr>
        <w:pStyle w:val="BodyText"/>
        <w:jc w:val="left"/>
        <w:rPr>
          <w:b w:val="0"/>
          <w:sz w:val="20"/>
          <w:szCs w:val="20"/>
          <w:u w:val="none"/>
        </w:rPr>
      </w:pPr>
      <w:r>
        <w:rPr>
          <w:b w:val="0"/>
          <w:sz w:val="20"/>
          <w:szCs w:val="20"/>
          <w:u w:val="none"/>
        </w:rPr>
        <w:t>There may be times when reference is made to the festivals and/or beliefs and practices of religious other than Christianity – but in accordance with statutory requirements these would form a minority of acts of worship in anyone term or year.</w:t>
      </w:r>
    </w:p>
    <w:p w14:paraId="7487CE13" w14:textId="77777777" w:rsidR="00FA51C9" w:rsidRDefault="00FA51C9" w:rsidP="00FA51C9">
      <w:pPr>
        <w:pStyle w:val="BodyText"/>
        <w:jc w:val="left"/>
        <w:rPr>
          <w:b w:val="0"/>
          <w:sz w:val="20"/>
          <w:szCs w:val="20"/>
          <w:u w:val="none"/>
        </w:rPr>
      </w:pPr>
    </w:p>
    <w:p w14:paraId="18F99721" w14:textId="77777777" w:rsidR="00FA51C9" w:rsidRDefault="00FA51C9" w:rsidP="00FA51C9">
      <w:pPr>
        <w:pStyle w:val="BodyText"/>
        <w:jc w:val="left"/>
        <w:rPr>
          <w:b w:val="0"/>
          <w:sz w:val="20"/>
          <w:szCs w:val="20"/>
          <w:u w:val="none"/>
        </w:rPr>
      </w:pPr>
      <w:r>
        <w:rPr>
          <w:b w:val="0"/>
          <w:sz w:val="20"/>
          <w:szCs w:val="20"/>
          <w:u w:val="none"/>
        </w:rPr>
        <w:t>Prayers are said, by teachers and pupils leading acts of collective worship, and sometimes pupils are invited to participate in prayers that have been learnt.</w:t>
      </w:r>
    </w:p>
    <w:p w14:paraId="3A2799F1" w14:textId="77777777" w:rsidR="00FA51C9" w:rsidRDefault="00FA51C9" w:rsidP="00FA51C9">
      <w:pPr>
        <w:pStyle w:val="BodyText"/>
        <w:jc w:val="left"/>
        <w:rPr>
          <w:b w:val="0"/>
          <w:sz w:val="20"/>
          <w:szCs w:val="20"/>
          <w:u w:val="none"/>
        </w:rPr>
      </w:pPr>
    </w:p>
    <w:p w14:paraId="1C497AEF" w14:textId="76334F4F" w:rsidR="00FA51C9" w:rsidRDefault="008D687B" w:rsidP="00FA51C9">
      <w:pPr>
        <w:pStyle w:val="BodyText"/>
        <w:jc w:val="left"/>
        <w:rPr>
          <w:b w:val="0"/>
          <w:sz w:val="20"/>
          <w:szCs w:val="20"/>
          <w:u w:val="none"/>
        </w:rPr>
      </w:pPr>
      <w:r>
        <w:rPr>
          <w:b w:val="0"/>
          <w:sz w:val="20"/>
          <w:szCs w:val="20"/>
          <w:u w:val="none"/>
        </w:rPr>
        <w:t>In order to c</w:t>
      </w:r>
      <w:r w:rsidR="00D9758C">
        <w:rPr>
          <w:b w:val="0"/>
          <w:sz w:val="20"/>
          <w:szCs w:val="20"/>
          <w:u w:val="none"/>
        </w:rPr>
        <w:t>reate an appropriate atmosphere</w:t>
      </w:r>
      <w:r>
        <w:rPr>
          <w:b w:val="0"/>
          <w:sz w:val="20"/>
          <w:szCs w:val="20"/>
          <w:u w:val="none"/>
        </w:rPr>
        <w:t>, music or some visual focus i</w:t>
      </w:r>
      <w:r w:rsidR="00692FE8">
        <w:rPr>
          <w:b w:val="0"/>
          <w:sz w:val="20"/>
          <w:szCs w:val="20"/>
          <w:u w:val="none"/>
        </w:rPr>
        <w:t>s</w:t>
      </w:r>
      <w:r>
        <w:rPr>
          <w:b w:val="0"/>
          <w:sz w:val="20"/>
          <w:szCs w:val="20"/>
          <w:u w:val="none"/>
        </w:rPr>
        <w:t xml:space="preserve"> provided during the entry into the hall.  Teachers are also encouraged to have a clear indication of special time or focus in class acts of worship.</w:t>
      </w:r>
    </w:p>
    <w:p w14:paraId="49FDE822" w14:textId="77777777" w:rsidR="008D687B" w:rsidRDefault="008D687B" w:rsidP="00FA51C9">
      <w:pPr>
        <w:pStyle w:val="BodyText"/>
        <w:jc w:val="left"/>
        <w:rPr>
          <w:b w:val="0"/>
          <w:sz w:val="20"/>
          <w:szCs w:val="20"/>
          <w:u w:val="none"/>
        </w:rPr>
      </w:pPr>
    </w:p>
    <w:p w14:paraId="2CBF3ADE" w14:textId="6144A4DE" w:rsidR="008D687B" w:rsidRDefault="008D687B" w:rsidP="00FA51C9">
      <w:pPr>
        <w:pStyle w:val="BodyText"/>
        <w:jc w:val="left"/>
        <w:rPr>
          <w:b w:val="0"/>
          <w:sz w:val="20"/>
          <w:szCs w:val="20"/>
          <w:u w:val="none"/>
        </w:rPr>
      </w:pPr>
      <w:r>
        <w:rPr>
          <w:b w:val="0"/>
          <w:sz w:val="20"/>
          <w:szCs w:val="20"/>
          <w:u w:val="none"/>
        </w:rPr>
        <w:lastRenderedPageBreak/>
        <w:t>Visitors from churches and chapels, and possibly other religious communities, are invited to lead acts of collective worship, as are members and representatives of the community.  In all cases, visitors will be shown this policy statement and informed of the non-denominational and collective, rather than corporate, nature of the event.</w:t>
      </w:r>
      <w:r w:rsidR="00654211">
        <w:rPr>
          <w:b w:val="0"/>
          <w:sz w:val="20"/>
          <w:szCs w:val="20"/>
          <w:u w:val="none"/>
        </w:rPr>
        <w:t xml:space="preserve"> </w:t>
      </w:r>
    </w:p>
    <w:p w14:paraId="3F421A4F" w14:textId="77777777" w:rsidR="008D687B" w:rsidRDefault="008D687B" w:rsidP="00FA51C9">
      <w:pPr>
        <w:pStyle w:val="BodyText"/>
        <w:jc w:val="left"/>
        <w:rPr>
          <w:b w:val="0"/>
          <w:sz w:val="20"/>
          <w:szCs w:val="20"/>
          <w:u w:val="none"/>
        </w:rPr>
      </w:pPr>
    </w:p>
    <w:p w14:paraId="65F8235C" w14:textId="77777777" w:rsidR="008D687B" w:rsidRDefault="008D687B" w:rsidP="00FA51C9">
      <w:pPr>
        <w:pStyle w:val="BodyText"/>
        <w:jc w:val="left"/>
        <w:rPr>
          <w:b w:val="0"/>
          <w:sz w:val="20"/>
          <w:szCs w:val="20"/>
          <w:u w:val="none"/>
        </w:rPr>
      </w:pPr>
      <w:r>
        <w:rPr>
          <w:b w:val="0"/>
          <w:sz w:val="20"/>
          <w:szCs w:val="20"/>
          <w:u w:val="none"/>
        </w:rPr>
        <w:t>The school recognises the distinction between ‘assembly’ and ‘collective worship’.  Where these are held at the same time, a clear demarcation is made between one and the other.  On occasion, a special ‘assembly’ will be held where there are serious or disciplinary matters that would detract from or tend to spoil the atmosphere of the collective worship.</w:t>
      </w:r>
    </w:p>
    <w:p w14:paraId="7B717861" w14:textId="77777777" w:rsidR="008D687B" w:rsidRDefault="008D687B" w:rsidP="00FA51C9">
      <w:pPr>
        <w:pStyle w:val="BodyText"/>
        <w:jc w:val="left"/>
        <w:rPr>
          <w:b w:val="0"/>
          <w:sz w:val="20"/>
          <w:szCs w:val="20"/>
          <w:u w:val="none"/>
        </w:rPr>
      </w:pPr>
    </w:p>
    <w:p w14:paraId="4B241A06" w14:textId="77777777" w:rsidR="008D687B" w:rsidRDefault="008D687B" w:rsidP="00FA51C9">
      <w:pPr>
        <w:pStyle w:val="BodyText"/>
        <w:jc w:val="left"/>
        <w:rPr>
          <w:b w:val="0"/>
          <w:sz w:val="20"/>
          <w:szCs w:val="20"/>
          <w:u w:val="none"/>
        </w:rPr>
      </w:pPr>
      <w:r>
        <w:rPr>
          <w:b w:val="0"/>
          <w:sz w:val="20"/>
          <w:szCs w:val="20"/>
          <w:u w:val="none"/>
        </w:rPr>
        <w:t>In accordance with the legal requirements, parents who may wish to withdrawn their children from acts of collective worship are asked to discuss their concerns, and the practical implications of withdrawal, with the headteacher.</w:t>
      </w:r>
    </w:p>
    <w:p w14:paraId="43072A87" w14:textId="77777777" w:rsidR="008D687B" w:rsidRDefault="008D687B" w:rsidP="00FA51C9">
      <w:pPr>
        <w:pStyle w:val="BodyText"/>
        <w:jc w:val="left"/>
        <w:rPr>
          <w:b w:val="0"/>
          <w:sz w:val="20"/>
          <w:szCs w:val="20"/>
          <w:u w:val="none"/>
        </w:rPr>
      </w:pPr>
    </w:p>
    <w:p w14:paraId="04F7486D" w14:textId="77777777" w:rsidR="008D687B" w:rsidRDefault="008D687B" w:rsidP="00FA51C9">
      <w:pPr>
        <w:pStyle w:val="BodyText"/>
        <w:jc w:val="left"/>
        <w:rPr>
          <w:b w:val="0"/>
          <w:sz w:val="20"/>
          <w:szCs w:val="20"/>
          <w:u w:val="none"/>
        </w:rPr>
      </w:pPr>
      <w:r>
        <w:rPr>
          <w:b w:val="0"/>
          <w:sz w:val="20"/>
          <w:szCs w:val="20"/>
          <w:u w:val="none"/>
        </w:rPr>
        <w:t>Likewise</w:t>
      </w:r>
      <w:r w:rsidR="00D9758C">
        <w:rPr>
          <w:b w:val="0"/>
          <w:sz w:val="20"/>
          <w:szCs w:val="20"/>
          <w:u w:val="none"/>
        </w:rPr>
        <w:t>,</w:t>
      </w:r>
      <w:r>
        <w:rPr>
          <w:b w:val="0"/>
          <w:sz w:val="20"/>
          <w:szCs w:val="20"/>
          <w:u w:val="none"/>
        </w:rPr>
        <w:t xml:space="preserve"> any teacher who wishes to withdraw from the supervising or leading of acts of collective worship, should discuss the matter fully with the headteacher.</w:t>
      </w:r>
    </w:p>
    <w:p w14:paraId="1DA226BC" w14:textId="77777777" w:rsidR="008D687B" w:rsidRDefault="008D687B" w:rsidP="00FA51C9">
      <w:pPr>
        <w:pStyle w:val="BodyText"/>
        <w:jc w:val="left"/>
        <w:rPr>
          <w:b w:val="0"/>
          <w:sz w:val="20"/>
          <w:szCs w:val="20"/>
          <w:u w:val="none"/>
        </w:rPr>
      </w:pPr>
    </w:p>
    <w:p w14:paraId="70B4C96B" w14:textId="77777777" w:rsidR="008D687B" w:rsidRPr="00F06EF3" w:rsidRDefault="008D687B" w:rsidP="00633081">
      <w:pPr>
        <w:pStyle w:val="BodyText"/>
        <w:jc w:val="left"/>
        <w:rPr>
          <w:b w:val="0"/>
          <w:sz w:val="20"/>
          <w:szCs w:val="20"/>
          <w:u w:val="none"/>
        </w:rPr>
      </w:pPr>
      <w:r>
        <w:rPr>
          <w:b w:val="0"/>
          <w:sz w:val="20"/>
          <w:szCs w:val="20"/>
          <w:u w:val="none"/>
        </w:rPr>
        <w:t>The withdrawal of children from collective worship for extra reading, number work, or extra-curricular activities is positively discouraged; it is however</w:t>
      </w:r>
      <w:r w:rsidR="00633081">
        <w:rPr>
          <w:b w:val="0"/>
          <w:sz w:val="20"/>
          <w:szCs w:val="20"/>
          <w:u w:val="none"/>
        </w:rPr>
        <w:t xml:space="preserve"> agreed, that from time to time individual teachers may not be present in the hall collective worship when particular preparations are needing to be completed.</w:t>
      </w:r>
    </w:p>
    <w:p w14:paraId="62A006E1" w14:textId="77777777" w:rsidR="00D512AA" w:rsidRDefault="00D512AA"/>
    <w:p w14:paraId="3034CD11" w14:textId="77777777" w:rsidR="007927E8" w:rsidRDefault="007927E8" w:rsidP="007927E8">
      <w:pPr>
        <w:tabs>
          <w:tab w:val="left" w:pos="1100"/>
        </w:tabs>
        <w:rPr>
          <w:rFonts w:ascii="Comic Sans MS" w:hAnsi="Comic Sans MS"/>
        </w:rPr>
      </w:pPr>
    </w:p>
    <w:p w14:paraId="74ABCB28" w14:textId="77777777" w:rsidR="007927E8" w:rsidRDefault="007927E8" w:rsidP="007927E8">
      <w:pPr>
        <w:tabs>
          <w:tab w:val="left" w:pos="1100"/>
        </w:tabs>
        <w:rPr>
          <w:rFonts w:ascii="Comic Sans MS" w:hAnsi="Comic Sans MS"/>
        </w:rPr>
      </w:pPr>
    </w:p>
    <w:p w14:paraId="7D9DB065" w14:textId="77777777" w:rsidR="007927E8" w:rsidRDefault="007927E8" w:rsidP="007927E8">
      <w:pPr>
        <w:tabs>
          <w:tab w:val="left" w:pos="1100"/>
        </w:tabs>
        <w:rPr>
          <w:rFonts w:ascii="Comic Sans MS" w:hAnsi="Comic Sans MS"/>
        </w:rPr>
      </w:pPr>
    </w:p>
    <w:p w14:paraId="2584FE11" w14:textId="77777777" w:rsidR="007927E8" w:rsidRDefault="007927E8" w:rsidP="007927E8">
      <w:pPr>
        <w:tabs>
          <w:tab w:val="left" w:pos="1100"/>
        </w:tabs>
        <w:rPr>
          <w:rFonts w:ascii="Comic Sans MS" w:hAnsi="Comic Sans MS"/>
        </w:rPr>
      </w:pPr>
    </w:p>
    <w:p w14:paraId="2F15A8F8" w14:textId="77777777" w:rsidR="007927E8" w:rsidRPr="007927E8" w:rsidRDefault="007927E8" w:rsidP="007927E8">
      <w:pPr>
        <w:rPr>
          <w:rFonts w:ascii="Comic Sans MS" w:hAnsi="Comic Sans MS"/>
        </w:rPr>
      </w:pPr>
    </w:p>
    <w:p w14:paraId="6D0007A9" w14:textId="77777777" w:rsidR="007927E8" w:rsidRPr="007927E8" w:rsidRDefault="007927E8" w:rsidP="007927E8">
      <w:pPr>
        <w:ind w:left="720" w:hanging="720"/>
        <w:rPr>
          <w:rFonts w:ascii="Comic Sans MS" w:hAnsi="Comic Sans MS"/>
        </w:rPr>
      </w:pPr>
    </w:p>
    <w:p w14:paraId="3532C8DE" w14:textId="77777777" w:rsidR="007927E8" w:rsidRDefault="007927E8"/>
    <w:sectPr w:rsidR="007927E8" w:rsidSect="00633081">
      <w:footerReference w:type="even" r:id="rId8"/>
      <w:footerReference w:type="default" r:id="rId9"/>
      <w:pgSz w:w="11906" w:h="16838"/>
      <w:pgMar w:top="360" w:right="110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8A91" w14:textId="77777777" w:rsidR="000A6975" w:rsidRDefault="000A6975">
      <w:r>
        <w:separator/>
      </w:r>
    </w:p>
  </w:endnote>
  <w:endnote w:type="continuationSeparator" w:id="0">
    <w:p w14:paraId="4E0FFE09" w14:textId="77777777" w:rsidR="000A6975" w:rsidRDefault="000A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48C1" w14:textId="77777777" w:rsidR="00633081" w:rsidRDefault="00633081" w:rsidP="0053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EE0B1" w14:textId="77777777" w:rsidR="00633081" w:rsidRDefault="0063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4ECE" w14:textId="0599264D" w:rsidR="00633081" w:rsidRDefault="00633081" w:rsidP="0053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9AF">
      <w:rPr>
        <w:rStyle w:val="PageNumber"/>
        <w:noProof/>
      </w:rPr>
      <w:t>1</w:t>
    </w:r>
    <w:r>
      <w:rPr>
        <w:rStyle w:val="PageNumber"/>
      </w:rPr>
      <w:fldChar w:fldCharType="end"/>
    </w:r>
  </w:p>
  <w:p w14:paraId="11770D7B" w14:textId="77777777" w:rsidR="00633081" w:rsidRDefault="0063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F9BA" w14:textId="77777777" w:rsidR="000A6975" w:rsidRDefault="000A6975">
      <w:r>
        <w:separator/>
      </w:r>
    </w:p>
  </w:footnote>
  <w:footnote w:type="continuationSeparator" w:id="0">
    <w:p w14:paraId="20AA9D14" w14:textId="77777777" w:rsidR="000A6975" w:rsidRDefault="000A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C03AD"/>
    <w:multiLevelType w:val="hybridMultilevel"/>
    <w:tmpl w:val="6DC81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96FCA"/>
    <w:multiLevelType w:val="hybridMultilevel"/>
    <w:tmpl w:val="EDCE9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185EBD"/>
    <w:multiLevelType w:val="hybridMultilevel"/>
    <w:tmpl w:val="A538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D1"/>
    <w:rsid w:val="000A6975"/>
    <w:rsid w:val="00156814"/>
    <w:rsid w:val="00173099"/>
    <w:rsid w:val="001C410F"/>
    <w:rsid w:val="002569AF"/>
    <w:rsid w:val="0028313F"/>
    <w:rsid w:val="003740D1"/>
    <w:rsid w:val="00510735"/>
    <w:rsid w:val="0053732D"/>
    <w:rsid w:val="00633081"/>
    <w:rsid w:val="00652196"/>
    <w:rsid w:val="00654211"/>
    <w:rsid w:val="00692FE8"/>
    <w:rsid w:val="006B1F47"/>
    <w:rsid w:val="007927E8"/>
    <w:rsid w:val="008A4686"/>
    <w:rsid w:val="008D687B"/>
    <w:rsid w:val="00920CA4"/>
    <w:rsid w:val="00955A8E"/>
    <w:rsid w:val="00BF36F3"/>
    <w:rsid w:val="00D512AA"/>
    <w:rsid w:val="00D9758C"/>
    <w:rsid w:val="00DA2A95"/>
    <w:rsid w:val="00F06EF3"/>
    <w:rsid w:val="00F86981"/>
    <w:rsid w:val="00FA51C9"/>
    <w:rsid w:val="00FE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816F08"/>
  <w15:chartTrackingRefBased/>
  <w15:docId w15:val="{7BCE6E9B-CC49-4F46-8D89-B10822B6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4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740D1"/>
    <w:pPr>
      <w:jc w:val="center"/>
    </w:pPr>
    <w:rPr>
      <w:rFonts w:ascii="Comic Sans MS" w:hAnsi="Comic Sans MS"/>
      <w:b/>
      <w:bCs/>
      <w:color w:val="000000"/>
      <w:kern w:val="28"/>
      <w:sz w:val="32"/>
      <w:szCs w:val="32"/>
      <w:u w:val="single"/>
    </w:rPr>
  </w:style>
  <w:style w:type="paragraph" w:styleId="Footer">
    <w:name w:val="footer"/>
    <w:basedOn w:val="Normal"/>
    <w:rsid w:val="00633081"/>
    <w:pPr>
      <w:tabs>
        <w:tab w:val="center" w:pos="4153"/>
        <w:tab w:val="right" w:pos="8306"/>
      </w:tabs>
    </w:pPr>
  </w:style>
  <w:style w:type="character" w:styleId="PageNumber">
    <w:name w:val="page number"/>
    <w:basedOn w:val="DefaultParagraphFont"/>
    <w:rsid w:val="0063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Ysgol Brynffordd School</vt:lpstr>
    </vt:vector>
  </TitlesOfParts>
  <Company>Flintshire CC</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Brynffordd School</dc:title>
  <dc:subject/>
  <dc:creator>bfnxg</dc:creator>
  <cp:keywords/>
  <cp:lastModifiedBy>Niki Prytherch</cp:lastModifiedBy>
  <cp:revision>4</cp:revision>
  <cp:lastPrinted>2014-01-23T08:41:00Z</cp:lastPrinted>
  <dcterms:created xsi:type="dcterms:W3CDTF">2023-04-25T08:56:00Z</dcterms:created>
  <dcterms:modified xsi:type="dcterms:W3CDTF">2023-06-19T10:41:00Z</dcterms:modified>
</cp:coreProperties>
</file>